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E0736D6" w14:textId="7C95DA53" w:rsidR="002B39F1" w:rsidRPr="00A44E07" w:rsidRDefault="002B39F1" w:rsidP="00A44E07">
      <w:pPr>
        <w:pStyle w:val="Nadpis3"/>
        <w:rPr>
          <w:rFonts w:eastAsia="Calibri" w:cs="Arial"/>
          <w:lang w:eastAsia="en-US"/>
        </w:rPr>
      </w:pPr>
      <w:r w:rsidRPr="00A44E07">
        <w:rPr>
          <w:rFonts w:eastAsia="Calibri" w:cs="Arial"/>
          <w:lang w:eastAsia="en-US"/>
        </w:rPr>
        <w:t xml:space="preserve">Příloha č. </w:t>
      </w:r>
      <w:r w:rsidR="00205EE2" w:rsidRPr="00A44E07">
        <w:rPr>
          <w:rFonts w:eastAsia="Calibri" w:cs="Arial"/>
          <w:lang w:eastAsia="en-US"/>
        </w:rPr>
        <w:t>4</w:t>
      </w:r>
      <w:r w:rsidRPr="00A44E07">
        <w:rPr>
          <w:rFonts w:eastAsia="Calibri" w:cs="Arial"/>
          <w:lang w:eastAsia="en-US"/>
        </w:rPr>
        <w:t xml:space="preserve"> </w:t>
      </w:r>
      <w:r w:rsidR="002D4509" w:rsidRPr="00A44E07">
        <w:rPr>
          <w:rFonts w:eastAsia="Calibri" w:cs="Arial"/>
          <w:lang w:eastAsia="en-US"/>
        </w:rPr>
        <w:t xml:space="preserve">zadávací </w:t>
      </w:r>
      <w:proofErr w:type="gramStart"/>
      <w:r w:rsidR="002D4509" w:rsidRPr="00A44E07">
        <w:rPr>
          <w:rFonts w:eastAsia="Calibri" w:cs="Arial"/>
          <w:lang w:eastAsia="en-US"/>
        </w:rPr>
        <w:t>dokumentace</w:t>
      </w:r>
      <w:r w:rsidRPr="00A44E07">
        <w:rPr>
          <w:rFonts w:eastAsia="Calibri" w:cs="Arial"/>
          <w:lang w:eastAsia="en-US"/>
        </w:rPr>
        <w:t xml:space="preserve"> - </w:t>
      </w:r>
      <w:r w:rsidR="00205EE2" w:rsidRPr="00A44E07">
        <w:rPr>
          <w:rFonts w:eastAsia="Calibri" w:cs="Arial"/>
          <w:lang w:eastAsia="en-US"/>
        </w:rPr>
        <w:t>T</w:t>
      </w:r>
      <w:r w:rsidRPr="00A44E07">
        <w:rPr>
          <w:rFonts w:eastAsia="Calibri" w:cs="Arial"/>
          <w:lang w:eastAsia="en-US"/>
        </w:rPr>
        <w:t>echnické</w:t>
      </w:r>
      <w:proofErr w:type="gramEnd"/>
      <w:r w:rsidRPr="00A44E07">
        <w:rPr>
          <w:rFonts w:eastAsia="Calibri" w:cs="Arial"/>
          <w:lang w:eastAsia="en-US"/>
        </w:rPr>
        <w:t xml:space="preserve"> podmínky</w:t>
      </w:r>
      <w:r w:rsidR="00530C96" w:rsidRPr="00A44E07">
        <w:rPr>
          <w:rFonts w:eastAsia="Calibri" w:cs="Arial"/>
          <w:lang w:eastAsia="en-US"/>
        </w:rPr>
        <w:t xml:space="preserve"> pro část 2</w:t>
      </w:r>
      <w:r w:rsidRPr="00A44E07">
        <w:rPr>
          <w:rFonts w:eastAsia="Calibri" w:cs="Arial"/>
          <w:lang w:eastAsia="en-US"/>
        </w:rPr>
        <w:t xml:space="preserve"> </w:t>
      </w:r>
    </w:p>
    <w:p w14:paraId="55CF9100" w14:textId="77777777" w:rsidR="00F42F2C" w:rsidRDefault="00F42F2C" w:rsidP="009B4E45">
      <w:pPr>
        <w:jc w:val="both"/>
        <w:outlineLvl w:val="0"/>
        <w:rPr>
          <w:rFonts w:ascii="Calibri" w:eastAsia="Calibri" w:hAnsi="Calibri" w:cs="Arial"/>
          <w:b/>
          <w:sz w:val="28"/>
          <w:szCs w:val="28"/>
          <w:lang w:eastAsia="en-US"/>
        </w:rPr>
      </w:pPr>
    </w:p>
    <w:p w14:paraId="16FA7E00"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2C0870A" w14:textId="77777777" w:rsidR="00074528" w:rsidRDefault="00074528" w:rsidP="009B4E45">
      <w:pPr>
        <w:jc w:val="both"/>
        <w:outlineLvl w:val="0"/>
        <w:rPr>
          <w:rFonts w:ascii="Calibri" w:eastAsia="Calibri" w:hAnsi="Calibri" w:cs="Arial"/>
          <w:b/>
          <w:sz w:val="28"/>
          <w:szCs w:val="28"/>
          <w:lang w:eastAsia="en-US"/>
        </w:rPr>
      </w:pPr>
    </w:p>
    <w:p w14:paraId="4F095795"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3471DDE0" w14:textId="7C8D33B9" w:rsidR="0073070F" w:rsidRPr="00530C96" w:rsidRDefault="00530C96" w:rsidP="00530C96">
      <w:pPr>
        <w:keepNext/>
        <w:shd w:val="clear" w:color="auto" w:fill="FFD966" w:themeFill="accent4" w:themeFillTint="99"/>
        <w:jc w:val="both"/>
        <w:outlineLvl w:val="7"/>
        <w:rPr>
          <w:rFonts w:ascii="Calibri" w:hAnsi="Calibri" w:cs="Arial"/>
          <w:b/>
          <w:sz w:val="28"/>
          <w:szCs w:val="28"/>
        </w:rPr>
      </w:pPr>
      <w:r w:rsidRPr="00530C96">
        <w:rPr>
          <w:rFonts w:ascii="Calibri" w:hAnsi="Calibri" w:cs="Arial"/>
          <w:b/>
          <w:sz w:val="28"/>
          <w:szCs w:val="28"/>
        </w:rPr>
        <w:t xml:space="preserve">Přístrojové vybavení pro Hematologicko-transfúzní oddělení NPK, a.s. – část </w:t>
      </w:r>
      <w:r>
        <w:rPr>
          <w:rFonts w:ascii="Calibri" w:hAnsi="Calibri" w:cs="Arial"/>
          <w:b/>
          <w:sz w:val="28"/>
          <w:szCs w:val="28"/>
        </w:rPr>
        <w:t>2</w:t>
      </w:r>
      <w:r w:rsidRPr="00530C96">
        <w:rPr>
          <w:rFonts w:ascii="Calibri" w:hAnsi="Calibri" w:cs="Arial"/>
          <w:b/>
          <w:sz w:val="28"/>
          <w:szCs w:val="28"/>
        </w:rPr>
        <w:t xml:space="preserve"> </w:t>
      </w:r>
      <w:r w:rsidR="00E81C3A">
        <w:rPr>
          <w:rFonts w:ascii="Calibri" w:hAnsi="Calibri" w:cs="Arial"/>
          <w:b/>
          <w:sz w:val="32"/>
          <w:szCs w:val="32"/>
        </w:rPr>
        <w:t xml:space="preserve"> </w:t>
      </w:r>
    </w:p>
    <w:p w14:paraId="0F599FB0" w14:textId="75A393E9" w:rsidR="00393D63" w:rsidRDefault="00393D63" w:rsidP="002B39F1">
      <w:pPr>
        <w:jc w:val="both"/>
        <w:rPr>
          <w:rFonts w:asciiTheme="minorHAnsi" w:hAnsiTheme="minorHAnsi" w:cs="Arial"/>
          <w:b/>
          <w:bCs/>
          <w:sz w:val="24"/>
        </w:rPr>
      </w:pPr>
    </w:p>
    <w:p w14:paraId="067768FD" w14:textId="0D7E0401" w:rsidR="00530C96" w:rsidRPr="00F16700" w:rsidRDefault="00530C96" w:rsidP="00530C96">
      <w:pPr>
        <w:shd w:val="clear" w:color="auto" w:fill="C5E0B3" w:themeFill="accent6" w:themeFillTint="66"/>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2E0373D9" w14:textId="77777777" w:rsidR="00530C96" w:rsidRPr="00A44E07" w:rsidRDefault="00530C96" w:rsidP="00A44E07">
      <w:pPr>
        <w:pStyle w:val="Nadpis9"/>
      </w:pPr>
      <w:r w:rsidRPr="00A44E07">
        <w:t xml:space="preserve">Zařízení pro skladování trombocytů </w:t>
      </w:r>
    </w:p>
    <w:p w14:paraId="1F6E506D" w14:textId="661025F6" w:rsidR="00530C96" w:rsidRDefault="00530C96" w:rsidP="002B39F1">
      <w:pPr>
        <w:jc w:val="both"/>
        <w:rPr>
          <w:rFonts w:asciiTheme="minorHAnsi" w:hAnsiTheme="minorHAnsi" w:cs="Arial"/>
          <w:b/>
          <w:bCs/>
          <w:sz w:val="24"/>
        </w:rPr>
      </w:pPr>
    </w:p>
    <w:p w14:paraId="7C4FD716"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DFB5105"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D5FE131" w14:textId="77777777" w:rsidR="00F42F2C" w:rsidRPr="00C52FD4" w:rsidRDefault="00F42F2C" w:rsidP="00F42F2C">
      <w:pPr>
        <w:pStyle w:val="Zkladntext2"/>
        <w:rPr>
          <w:rFonts w:ascii="Calibri" w:hAnsi="Calibri" w:cs="Arial"/>
          <w:sz w:val="22"/>
          <w:szCs w:val="22"/>
        </w:rPr>
      </w:pPr>
    </w:p>
    <w:p w14:paraId="49ABF793" w14:textId="2FA08872" w:rsidR="008E1D92" w:rsidRPr="00530C96" w:rsidRDefault="00530C96" w:rsidP="00530C96">
      <w:pPr>
        <w:suppressAutoHyphens/>
        <w:spacing w:after="160" w:line="276" w:lineRule="auto"/>
        <w:contextualSpacing/>
        <w:jc w:val="both"/>
        <w:rPr>
          <w:rFonts w:ascii="Calibri" w:hAnsi="Calibri" w:cs="Calibri"/>
          <w:sz w:val="22"/>
          <w:szCs w:val="22"/>
        </w:rPr>
      </w:pPr>
      <w:r w:rsidRPr="00530C96">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8C4231B" w14:textId="77777777" w:rsidR="00530C96" w:rsidRDefault="00530C96" w:rsidP="00602A33">
      <w:pPr>
        <w:suppressAutoHyphens/>
        <w:spacing w:after="160" w:line="276" w:lineRule="auto"/>
        <w:contextualSpacing/>
        <w:rPr>
          <w:rFonts w:ascii="Calibri" w:hAnsi="Calibri" w:cs="Arial"/>
          <w:sz w:val="22"/>
          <w:szCs w:val="22"/>
        </w:rPr>
      </w:pPr>
    </w:p>
    <w:p w14:paraId="6545913A" w14:textId="7C25F196" w:rsidR="00602A33" w:rsidRDefault="00530C96"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38E13B35" w14:textId="77777777" w:rsidR="00654188" w:rsidRPr="00654188" w:rsidRDefault="00654188" w:rsidP="00654188">
      <w:pPr>
        <w:rPr>
          <w:lang w:eastAsia="en-US"/>
        </w:rPr>
      </w:pPr>
    </w:p>
    <w:p w14:paraId="33A931A1"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1AF6B729" w14:textId="77777777" w:rsidTr="00050178">
        <w:trPr>
          <w:trHeight w:val="387"/>
          <w:tblHeader/>
        </w:trPr>
        <w:tc>
          <w:tcPr>
            <w:tcW w:w="3969" w:type="dxa"/>
            <w:shd w:val="clear" w:color="auto" w:fill="BDD6EE" w:themeFill="accent1" w:themeFillTint="66"/>
            <w:vAlign w:val="center"/>
          </w:tcPr>
          <w:p w14:paraId="7CE1AB00"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786A2412" w14:textId="77777777" w:rsidR="00E54A3E" w:rsidRPr="00393D63" w:rsidRDefault="00E81C3A"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Zařízení pro skladování trombocytů pro HTO Orlickoústecké nemocnice </w:t>
            </w:r>
          </w:p>
        </w:tc>
      </w:tr>
      <w:tr w:rsidR="00E54A3E" w:rsidRPr="00654188" w14:paraId="15205545" w14:textId="77777777" w:rsidTr="00050178">
        <w:trPr>
          <w:tblHeader/>
        </w:trPr>
        <w:tc>
          <w:tcPr>
            <w:tcW w:w="3969" w:type="dxa"/>
            <w:shd w:val="clear" w:color="auto" w:fill="F7CAAC" w:themeFill="accent2" w:themeFillTint="66"/>
          </w:tcPr>
          <w:p w14:paraId="05DD53AD"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16DFB4AB"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1F22CD07"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050178" w:rsidRPr="008B0262" w14:paraId="349108E4" w14:textId="77777777" w:rsidTr="00050178">
        <w:tc>
          <w:tcPr>
            <w:tcW w:w="3969" w:type="dxa"/>
          </w:tcPr>
          <w:p w14:paraId="1473F5BC" w14:textId="77777777" w:rsidR="00050178" w:rsidRPr="008B0262" w:rsidRDefault="00050178" w:rsidP="00050178">
            <w:r w:rsidRPr="008B0262">
              <w:t xml:space="preserve">Zařízení pro skladování trombocytů </w:t>
            </w:r>
          </w:p>
        </w:tc>
        <w:tc>
          <w:tcPr>
            <w:tcW w:w="1701" w:type="dxa"/>
            <w:vAlign w:val="center"/>
          </w:tcPr>
          <w:p w14:paraId="3FA6F394"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02DB5D25"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74673EC8" w14:textId="77777777" w:rsidTr="00050178">
        <w:tc>
          <w:tcPr>
            <w:tcW w:w="3969" w:type="dxa"/>
          </w:tcPr>
          <w:p w14:paraId="3B0EF25D" w14:textId="77777777" w:rsidR="00050178" w:rsidRPr="008B0262" w:rsidRDefault="00050178" w:rsidP="00050178">
            <w:pPr>
              <w:pStyle w:val="Odstavecseseznamem"/>
              <w:numPr>
                <w:ilvl w:val="0"/>
                <w:numId w:val="23"/>
              </w:numPr>
            </w:pPr>
            <w:r w:rsidRPr="008B0262">
              <w:t>Zařízení zahrnuje inkubátor a agitátor</w:t>
            </w:r>
          </w:p>
        </w:tc>
        <w:tc>
          <w:tcPr>
            <w:tcW w:w="1701" w:type="dxa"/>
            <w:vAlign w:val="center"/>
          </w:tcPr>
          <w:p w14:paraId="4774BAF8"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6435861F"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44C8F5CA" w14:textId="77777777" w:rsidTr="00050178">
        <w:tc>
          <w:tcPr>
            <w:tcW w:w="3969" w:type="dxa"/>
          </w:tcPr>
          <w:p w14:paraId="37E07199" w14:textId="77777777" w:rsidR="00050178" w:rsidRPr="008B0262" w:rsidRDefault="00050178" w:rsidP="00050178">
            <w:pPr>
              <w:pStyle w:val="Odstavecseseznamem"/>
              <w:numPr>
                <w:ilvl w:val="0"/>
                <w:numId w:val="23"/>
              </w:numPr>
            </w:pPr>
            <w:r w:rsidRPr="008B0262">
              <w:t>Skladování min. 15 vaků s destičkami</w:t>
            </w:r>
          </w:p>
        </w:tc>
        <w:tc>
          <w:tcPr>
            <w:tcW w:w="1701" w:type="dxa"/>
            <w:vAlign w:val="center"/>
          </w:tcPr>
          <w:p w14:paraId="3872C6A3"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263B1CB4"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70D64A3E" w14:textId="77777777" w:rsidTr="00050178">
        <w:tc>
          <w:tcPr>
            <w:tcW w:w="3969" w:type="dxa"/>
          </w:tcPr>
          <w:p w14:paraId="6C8A1C66" w14:textId="77777777" w:rsidR="00050178" w:rsidRPr="008B0262" w:rsidRDefault="00050178" w:rsidP="00050178">
            <w:r w:rsidRPr="008B0262">
              <w:t xml:space="preserve">Inkubátor: </w:t>
            </w:r>
          </w:p>
        </w:tc>
        <w:tc>
          <w:tcPr>
            <w:tcW w:w="1701" w:type="dxa"/>
            <w:vAlign w:val="center"/>
          </w:tcPr>
          <w:p w14:paraId="097062FA"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3791D648"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6143A2CC" w14:textId="77777777" w:rsidTr="00050178">
        <w:tc>
          <w:tcPr>
            <w:tcW w:w="3969" w:type="dxa"/>
          </w:tcPr>
          <w:p w14:paraId="67EB0E4E" w14:textId="77777777" w:rsidR="00050178" w:rsidRPr="008B0262" w:rsidRDefault="00050178" w:rsidP="00050178">
            <w:pPr>
              <w:pStyle w:val="Odstavecseseznamem"/>
              <w:numPr>
                <w:ilvl w:val="0"/>
                <w:numId w:val="23"/>
              </w:numPr>
            </w:pPr>
            <w:r w:rsidRPr="008B0262">
              <w:t>Minimální teplotní rozmezí +20</w:t>
            </w:r>
            <w:r w:rsidRPr="008B0262">
              <w:rPr>
                <w:vertAlign w:val="superscript"/>
              </w:rPr>
              <w:t>o</w:t>
            </w:r>
            <w:r w:rsidRPr="008B0262">
              <w:t>C až +35</w:t>
            </w:r>
            <w:r w:rsidRPr="008B0262">
              <w:rPr>
                <w:vertAlign w:val="superscript"/>
              </w:rPr>
              <w:t xml:space="preserve"> </w:t>
            </w:r>
            <w:proofErr w:type="spellStart"/>
            <w:r w:rsidRPr="008B0262">
              <w:rPr>
                <w:vertAlign w:val="superscript"/>
              </w:rPr>
              <w:t>o</w:t>
            </w:r>
            <w:r w:rsidRPr="008B0262">
              <w:t>C</w:t>
            </w:r>
            <w:proofErr w:type="spellEnd"/>
          </w:p>
        </w:tc>
        <w:tc>
          <w:tcPr>
            <w:tcW w:w="1701" w:type="dxa"/>
            <w:vAlign w:val="center"/>
          </w:tcPr>
          <w:p w14:paraId="3F90A1D3"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2A9CED2D"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0A439FEA" w14:textId="77777777" w:rsidTr="00050178">
        <w:tc>
          <w:tcPr>
            <w:tcW w:w="3969" w:type="dxa"/>
          </w:tcPr>
          <w:p w14:paraId="7AC968F0" w14:textId="77777777" w:rsidR="00050178" w:rsidRPr="008B0262" w:rsidRDefault="00050178" w:rsidP="00050178">
            <w:pPr>
              <w:pStyle w:val="Odstavecseseznamem"/>
              <w:numPr>
                <w:ilvl w:val="0"/>
                <w:numId w:val="23"/>
              </w:numPr>
            </w:pPr>
            <w:r w:rsidRPr="008B0262">
              <w:t>digitální teplotní display</w:t>
            </w:r>
          </w:p>
        </w:tc>
        <w:tc>
          <w:tcPr>
            <w:tcW w:w="1701" w:type="dxa"/>
            <w:vAlign w:val="center"/>
          </w:tcPr>
          <w:p w14:paraId="1BCBB08E"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70410AAE"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23879D56" w14:textId="77777777" w:rsidTr="00050178">
        <w:tc>
          <w:tcPr>
            <w:tcW w:w="3969" w:type="dxa"/>
          </w:tcPr>
          <w:p w14:paraId="5F5A7A4B" w14:textId="77777777" w:rsidR="00050178" w:rsidRPr="008B0262" w:rsidRDefault="00050178" w:rsidP="00050178">
            <w:pPr>
              <w:pStyle w:val="Odstavecseseznamem"/>
              <w:numPr>
                <w:ilvl w:val="0"/>
                <w:numId w:val="23"/>
              </w:numPr>
            </w:pPr>
            <w:r w:rsidRPr="008B0262">
              <w:t>kontrola teploty alarmem – zvukový, vizuální, programovatelná vysoká a nízká teplota pro alarmové hlášení</w:t>
            </w:r>
          </w:p>
        </w:tc>
        <w:tc>
          <w:tcPr>
            <w:tcW w:w="1701" w:type="dxa"/>
            <w:vAlign w:val="center"/>
          </w:tcPr>
          <w:p w14:paraId="2D12887B"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3B0AAC7A"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1B65AC30" w14:textId="77777777" w:rsidTr="00050178">
        <w:tc>
          <w:tcPr>
            <w:tcW w:w="3969" w:type="dxa"/>
          </w:tcPr>
          <w:p w14:paraId="24ABBDFE" w14:textId="77777777" w:rsidR="00050178" w:rsidRPr="008B0262" w:rsidRDefault="00050178" w:rsidP="00050178">
            <w:pPr>
              <w:pStyle w:val="Odstavecseseznamem"/>
              <w:numPr>
                <w:ilvl w:val="0"/>
                <w:numId w:val="23"/>
              </w:numPr>
            </w:pPr>
            <w:r w:rsidRPr="008B0262">
              <w:t>kontrola vypnutí, výpadku</w:t>
            </w:r>
          </w:p>
        </w:tc>
        <w:tc>
          <w:tcPr>
            <w:tcW w:w="1701" w:type="dxa"/>
            <w:vAlign w:val="center"/>
          </w:tcPr>
          <w:p w14:paraId="6BA47344"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1EE6E82C"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21ABCBCE" w14:textId="77777777" w:rsidTr="00050178">
        <w:tc>
          <w:tcPr>
            <w:tcW w:w="3969" w:type="dxa"/>
          </w:tcPr>
          <w:p w14:paraId="268B7CDD" w14:textId="77777777" w:rsidR="00050178" w:rsidRPr="008B0262" w:rsidRDefault="00050178" w:rsidP="00050178">
            <w:pPr>
              <w:pStyle w:val="Odstavecseseznamem"/>
              <w:numPr>
                <w:ilvl w:val="0"/>
                <w:numId w:val="23"/>
              </w:numPr>
            </w:pPr>
            <w:r w:rsidRPr="008B0262">
              <w:lastRenderedPageBreak/>
              <w:t>monitorování teploty – grafický záznam</w:t>
            </w:r>
          </w:p>
        </w:tc>
        <w:tc>
          <w:tcPr>
            <w:tcW w:w="1701" w:type="dxa"/>
            <w:vAlign w:val="center"/>
          </w:tcPr>
          <w:p w14:paraId="5041F271"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0CFEAFD2"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531E4AEB" w14:textId="77777777" w:rsidTr="00050178">
        <w:tc>
          <w:tcPr>
            <w:tcW w:w="3969" w:type="dxa"/>
          </w:tcPr>
          <w:p w14:paraId="56B6605F" w14:textId="77777777" w:rsidR="00050178" w:rsidRPr="008B0262" w:rsidRDefault="00050178" w:rsidP="00050178">
            <w:pPr>
              <w:pStyle w:val="Odstavecseseznamem"/>
              <w:numPr>
                <w:ilvl w:val="0"/>
                <w:numId w:val="23"/>
              </w:numPr>
            </w:pPr>
            <w:r w:rsidRPr="008B0262">
              <w:t>chlazení vzduchem</w:t>
            </w:r>
          </w:p>
        </w:tc>
        <w:tc>
          <w:tcPr>
            <w:tcW w:w="1701" w:type="dxa"/>
            <w:vAlign w:val="center"/>
          </w:tcPr>
          <w:p w14:paraId="2D9C01BE"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54FB98B5"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214B4EAA" w14:textId="77777777" w:rsidTr="00050178">
        <w:tc>
          <w:tcPr>
            <w:tcW w:w="3969" w:type="dxa"/>
          </w:tcPr>
          <w:p w14:paraId="4C2CFA2E" w14:textId="77777777" w:rsidR="00050178" w:rsidRPr="008B0262" w:rsidRDefault="00050178" w:rsidP="00050178">
            <w:pPr>
              <w:pStyle w:val="Odstavecseseznamem"/>
              <w:numPr>
                <w:ilvl w:val="0"/>
                <w:numId w:val="23"/>
              </w:numPr>
            </w:pPr>
            <w:r w:rsidRPr="008B0262">
              <w:t>nucená cirkulace vzduchu k zajištění teplotní uniformity v prostoru inkubátoru</w:t>
            </w:r>
          </w:p>
        </w:tc>
        <w:tc>
          <w:tcPr>
            <w:tcW w:w="1701" w:type="dxa"/>
            <w:vAlign w:val="center"/>
          </w:tcPr>
          <w:p w14:paraId="74868442"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678CD81A"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0BA14B6D" w14:textId="77777777" w:rsidTr="00050178">
        <w:tc>
          <w:tcPr>
            <w:tcW w:w="3969" w:type="dxa"/>
          </w:tcPr>
          <w:p w14:paraId="611594D7" w14:textId="77777777" w:rsidR="00050178" w:rsidRPr="008B0262" w:rsidRDefault="00050178" w:rsidP="00050178">
            <w:pPr>
              <w:pStyle w:val="Odstavecseseznamem"/>
              <w:numPr>
                <w:ilvl w:val="0"/>
                <w:numId w:val="23"/>
              </w:numPr>
            </w:pPr>
            <w:r w:rsidRPr="008B0262">
              <w:t>automatický kondenzační výparník</w:t>
            </w:r>
          </w:p>
        </w:tc>
        <w:tc>
          <w:tcPr>
            <w:tcW w:w="1701" w:type="dxa"/>
            <w:vAlign w:val="center"/>
          </w:tcPr>
          <w:p w14:paraId="13FBE815"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4203174A"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15973243" w14:textId="77777777" w:rsidTr="00050178">
        <w:tc>
          <w:tcPr>
            <w:tcW w:w="3969" w:type="dxa"/>
          </w:tcPr>
          <w:p w14:paraId="45D74A65" w14:textId="77777777" w:rsidR="00050178" w:rsidRPr="008B0262" w:rsidRDefault="00050178" w:rsidP="00050178">
            <w:pPr>
              <w:pStyle w:val="Odstavecseseznamem"/>
              <w:numPr>
                <w:ilvl w:val="0"/>
                <w:numId w:val="23"/>
              </w:numPr>
            </w:pPr>
            <w:r w:rsidRPr="008B0262">
              <w:t>auto Stop/Start – automatické přerušení třepání při otevření dvířek inkubátoru, automatické spuštění agitátoru při zavření dvířek</w:t>
            </w:r>
          </w:p>
        </w:tc>
        <w:tc>
          <w:tcPr>
            <w:tcW w:w="1701" w:type="dxa"/>
            <w:vAlign w:val="center"/>
          </w:tcPr>
          <w:p w14:paraId="6F4DEE90"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1BC5FD68"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2F3CE495" w14:textId="77777777" w:rsidTr="00050178">
        <w:tc>
          <w:tcPr>
            <w:tcW w:w="3969" w:type="dxa"/>
          </w:tcPr>
          <w:p w14:paraId="646FDFA6" w14:textId="77777777" w:rsidR="00050178" w:rsidRPr="008B0262" w:rsidRDefault="00050178" w:rsidP="00050178">
            <w:r w:rsidRPr="008B0262">
              <w:t xml:space="preserve">agitátor: </w:t>
            </w:r>
          </w:p>
        </w:tc>
        <w:tc>
          <w:tcPr>
            <w:tcW w:w="1701" w:type="dxa"/>
            <w:vAlign w:val="center"/>
          </w:tcPr>
          <w:p w14:paraId="32E3BCB2"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65CAC6E3"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0B7B0FF0" w14:textId="77777777" w:rsidTr="00050178">
        <w:tc>
          <w:tcPr>
            <w:tcW w:w="3969" w:type="dxa"/>
          </w:tcPr>
          <w:p w14:paraId="4E19F41B" w14:textId="77777777" w:rsidR="00050178" w:rsidRPr="008B0262" w:rsidRDefault="00050178" w:rsidP="00050178">
            <w:pPr>
              <w:pStyle w:val="Odstavecseseznamem"/>
              <w:numPr>
                <w:ilvl w:val="0"/>
                <w:numId w:val="24"/>
              </w:numPr>
            </w:pPr>
            <w:r w:rsidRPr="008B0262">
              <w:t>kapacita min. 15 vaků</w:t>
            </w:r>
          </w:p>
        </w:tc>
        <w:tc>
          <w:tcPr>
            <w:tcW w:w="1701" w:type="dxa"/>
            <w:vAlign w:val="center"/>
          </w:tcPr>
          <w:p w14:paraId="54B690B1"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7AD9AAD1"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41A6382E" w14:textId="77777777" w:rsidTr="00050178">
        <w:tc>
          <w:tcPr>
            <w:tcW w:w="3969" w:type="dxa"/>
          </w:tcPr>
          <w:p w14:paraId="0B1F0EFB" w14:textId="77777777" w:rsidR="00050178" w:rsidRPr="008B0262" w:rsidRDefault="00050178" w:rsidP="00050178">
            <w:pPr>
              <w:pStyle w:val="Odstavecseseznamem"/>
              <w:numPr>
                <w:ilvl w:val="0"/>
                <w:numId w:val="24"/>
              </w:numPr>
            </w:pPr>
            <w:r w:rsidRPr="008B0262">
              <w:t>vnitřní větrák, perforované police pro zajištění optimálního proudění vzduchu</w:t>
            </w:r>
          </w:p>
        </w:tc>
        <w:tc>
          <w:tcPr>
            <w:tcW w:w="1701" w:type="dxa"/>
            <w:vAlign w:val="center"/>
          </w:tcPr>
          <w:p w14:paraId="418E6DC7"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101646C9"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74A4AD6C" w14:textId="77777777" w:rsidTr="00050178">
        <w:tc>
          <w:tcPr>
            <w:tcW w:w="3969" w:type="dxa"/>
          </w:tcPr>
          <w:p w14:paraId="20C6082A" w14:textId="77777777" w:rsidR="00050178" w:rsidRPr="008B0262" w:rsidRDefault="00050178" w:rsidP="00050178">
            <w:r w:rsidRPr="008B0262">
              <w:t xml:space="preserve">Připojení zařízení na současný teplotní monitorovací systém MS </w:t>
            </w:r>
            <w:proofErr w:type="spellStart"/>
            <w:r w:rsidRPr="008B0262">
              <w:t>Falcon</w:t>
            </w:r>
            <w:proofErr w:type="spellEnd"/>
            <w:r w:rsidRPr="008B0262">
              <w:t xml:space="preserve">  </w:t>
            </w:r>
          </w:p>
        </w:tc>
        <w:tc>
          <w:tcPr>
            <w:tcW w:w="1701" w:type="dxa"/>
            <w:vAlign w:val="center"/>
          </w:tcPr>
          <w:p w14:paraId="683409B9"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2F65EF93" w14:textId="77777777" w:rsidR="00050178" w:rsidRDefault="00050178" w:rsidP="00050178">
            <w:pPr>
              <w:jc w:val="center"/>
            </w:pPr>
            <w:r w:rsidRPr="00676AE4">
              <w:rPr>
                <w:rFonts w:ascii="Calibri" w:hAnsi="Calibri" w:cs="Calibri"/>
                <w:color w:val="FF0000"/>
                <w:szCs w:val="20"/>
              </w:rPr>
              <w:t>(doplní dodavatel)</w:t>
            </w:r>
          </w:p>
        </w:tc>
      </w:tr>
      <w:tr w:rsidR="00050178" w:rsidRPr="008B0262" w14:paraId="292D2280" w14:textId="77777777" w:rsidTr="00050178">
        <w:tc>
          <w:tcPr>
            <w:tcW w:w="3969" w:type="dxa"/>
          </w:tcPr>
          <w:p w14:paraId="6C9DEBF6" w14:textId="77777777" w:rsidR="00050178" w:rsidRDefault="00050178" w:rsidP="00050178">
            <w:r w:rsidRPr="008B0262">
              <w:t>Vstupní validace</w:t>
            </w:r>
          </w:p>
        </w:tc>
        <w:tc>
          <w:tcPr>
            <w:tcW w:w="1701" w:type="dxa"/>
            <w:vAlign w:val="center"/>
          </w:tcPr>
          <w:p w14:paraId="01723395" w14:textId="77777777" w:rsidR="00050178" w:rsidRDefault="00050178" w:rsidP="00050178">
            <w:pPr>
              <w:jc w:val="center"/>
            </w:pPr>
            <w:r w:rsidRPr="00422782">
              <w:rPr>
                <w:rFonts w:ascii="Calibri" w:hAnsi="Calibri" w:cs="Calibri"/>
                <w:color w:val="FF0000"/>
                <w:szCs w:val="20"/>
              </w:rPr>
              <w:t>(doplní dodavatel)</w:t>
            </w:r>
          </w:p>
        </w:tc>
        <w:tc>
          <w:tcPr>
            <w:tcW w:w="3969" w:type="dxa"/>
            <w:vAlign w:val="center"/>
          </w:tcPr>
          <w:p w14:paraId="15318E4F" w14:textId="77777777" w:rsidR="00050178" w:rsidRDefault="00050178" w:rsidP="00050178">
            <w:pPr>
              <w:jc w:val="center"/>
            </w:pPr>
            <w:r w:rsidRPr="00676AE4">
              <w:rPr>
                <w:rFonts w:ascii="Calibri" w:hAnsi="Calibri" w:cs="Calibri"/>
                <w:color w:val="FF0000"/>
                <w:szCs w:val="20"/>
              </w:rPr>
              <w:t>(doplní dodavatel)</w:t>
            </w:r>
          </w:p>
        </w:tc>
      </w:tr>
    </w:tbl>
    <w:p w14:paraId="43915783" w14:textId="77777777" w:rsidR="00050178" w:rsidRDefault="00050178" w:rsidP="00225624">
      <w:pPr>
        <w:rPr>
          <w:lang w:eastAsia="en-US"/>
        </w:rPr>
      </w:pPr>
    </w:p>
    <w:p w14:paraId="39D717F7" w14:textId="77777777" w:rsidR="00050178" w:rsidRDefault="00050178" w:rsidP="00225624">
      <w:pPr>
        <w:rPr>
          <w:lang w:eastAsia="en-US"/>
        </w:rPr>
      </w:pPr>
    </w:p>
    <w:p w14:paraId="7209D2F5" w14:textId="0C72012C" w:rsidR="00E81C3A" w:rsidRDefault="00E81C3A" w:rsidP="00530C96">
      <w:pPr>
        <w:jc w:val="both"/>
      </w:pPr>
      <w:r>
        <w:t xml:space="preserve"> TOLERANCE NA ČÍSELNÉ PARAMETRY, KTERÉ NEJSOU OZNAČENY JAKO MINIMÁLNÍ ČI MAXIMÁLNÍ +/- </w:t>
      </w:r>
      <w:proofErr w:type="gramStart"/>
      <w:r>
        <w:t>10%</w:t>
      </w:r>
      <w:proofErr w:type="gramEnd"/>
      <w:r>
        <w:rPr>
          <w:rFonts w:ascii="Times New Roman" w:hAnsi="Times New Roman"/>
          <w:sz w:val="24"/>
        </w:rPr>
        <w:t>.</w:t>
      </w:r>
    </w:p>
    <w:p w14:paraId="7DEEF776" w14:textId="77777777" w:rsidR="00BD382F" w:rsidRDefault="00BD382F" w:rsidP="00225624">
      <w:pPr>
        <w:rPr>
          <w:lang w:eastAsia="en-US"/>
        </w:rPr>
      </w:pPr>
    </w:p>
    <w:p w14:paraId="539870D0" w14:textId="77777777" w:rsidR="00225624" w:rsidRDefault="00225624" w:rsidP="00225624">
      <w:pPr>
        <w:rPr>
          <w:lang w:eastAsia="en-US"/>
        </w:rPr>
      </w:pPr>
    </w:p>
    <w:p w14:paraId="1131B590" w14:textId="77777777" w:rsidR="00530C96" w:rsidRPr="005242DC" w:rsidRDefault="00530C96" w:rsidP="00530C96">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3B0F1334" w14:textId="77777777" w:rsidR="00530C96" w:rsidRDefault="00530C96" w:rsidP="00530C96">
      <w:pPr>
        <w:rPr>
          <w:lang w:eastAsia="en-US"/>
        </w:rPr>
      </w:pPr>
    </w:p>
    <w:p w14:paraId="1A2CBAA6" w14:textId="4C608D14" w:rsidR="00E81C3A" w:rsidRDefault="00530C96" w:rsidP="00530C96">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75F2B0EB" w14:textId="7A7A1390" w:rsidR="00530C96" w:rsidRDefault="00530C96"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65447C" w:rsidRPr="002476E6" w14:paraId="542BBC9E" w14:textId="77777777" w:rsidTr="00C72B57">
        <w:trPr>
          <w:tblHeader/>
          <w:jc w:val="center"/>
        </w:trPr>
        <w:tc>
          <w:tcPr>
            <w:tcW w:w="7083" w:type="dxa"/>
            <w:shd w:val="clear" w:color="auto" w:fill="F7CAAC" w:themeFill="accent2" w:themeFillTint="66"/>
            <w:vAlign w:val="center"/>
          </w:tcPr>
          <w:p w14:paraId="66F5FA17" w14:textId="6D114EAC" w:rsidR="0065447C" w:rsidRPr="002476E6" w:rsidRDefault="00C72B57" w:rsidP="00C72B57">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05882CCF"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A03F91" w:rsidRPr="002476E6" w14:paraId="045F207A" w14:textId="77777777" w:rsidTr="00C72B57">
        <w:trPr>
          <w:jc w:val="center"/>
        </w:trPr>
        <w:tc>
          <w:tcPr>
            <w:tcW w:w="7083" w:type="dxa"/>
            <w:vAlign w:val="center"/>
          </w:tcPr>
          <w:p w14:paraId="2CEFD4D0" w14:textId="77777777" w:rsidR="00A03F91" w:rsidRPr="002476E6" w:rsidRDefault="00A03F91" w:rsidP="0022562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07C3FA1F" w14:textId="77777777" w:rsidR="00A03F91" w:rsidRPr="002476E6" w:rsidRDefault="00A03F91"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75CCD84" w14:textId="77777777" w:rsidTr="00C72B57">
        <w:trPr>
          <w:jc w:val="center"/>
        </w:trPr>
        <w:tc>
          <w:tcPr>
            <w:tcW w:w="7083" w:type="dxa"/>
            <w:vAlign w:val="center"/>
          </w:tcPr>
          <w:p w14:paraId="506D980D"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176EF940"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DEDEF8A" w14:textId="77777777" w:rsidTr="00C72B57">
        <w:trPr>
          <w:jc w:val="center"/>
        </w:trPr>
        <w:tc>
          <w:tcPr>
            <w:tcW w:w="7083" w:type="dxa"/>
            <w:vAlign w:val="center"/>
          </w:tcPr>
          <w:p w14:paraId="5E44FC72"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179583CC"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A34FDD5" w14:textId="77777777" w:rsidTr="00C72B57">
        <w:trPr>
          <w:jc w:val="center"/>
        </w:trPr>
        <w:tc>
          <w:tcPr>
            <w:tcW w:w="7083" w:type="dxa"/>
            <w:vAlign w:val="center"/>
          </w:tcPr>
          <w:p w14:paraId="0C0B7773"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2EF222FD"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0B75A0B" w14:textId="77777777" w:rsidTr="00C72B57">
        <w:trPr>
          <w:jc w:val="center"/>
        </w:trPr>
        <w:tc>
          <w:tcPr>
            <w:tcW w:w="7083" w:type="dxa"/>
            <w:vAlign w:val="center"/>
          </w:tcPr>
          <w:p w14:paraId="7DFA9783"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dokumentace prokazující oprávnění k údržbě dodaného zdravotnického prostředku.</w:t>
            </w:r>
          </w:p>
        </w:tc>
        <w:tc>
          <w:tcPr>
            <w:tcW w:w="2556" w:type="dxa"/>
            <w:vAlign w:val="center"/>
          </w:tcPr>
          <w:p w14:paraId="11937334"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AB37E7A" w14:textId="77777777" w:rsidTr="00C72B57">
        <w:trPr>
          <w:trHeight w:val="677"/>
          <w:jc w:val="center"/>
        </w:trPr>
        <w:tc>
          <w:tcPr>
            <w:tcW w:w="7083" w:type="dxa"/>
            <w:vAlign w:val="center"/>
          </w:tcPr>
          <w:p w14:paraId="75065520"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556" w:type="dxa"/>
            <w:vAlign w:val="center"/>
          </w:tcPr>
          <w:p w14:paraId="0EFC9381"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bl>
    <w:p w14:paraId="2307D428"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EF0ABA" w14:textId="77777777" w:rsidR="00FD1B95" w:rsidRDefault="00FD1B95">
      <w:r>
        <w:separator/>
      </w:r>
    </w:p>
  </w:endnote>
  <w:endnote w:type="continuationSeparator" w:id="0">
    <w:p w14:paraId="13A613EA" w14:textId="77777777" w:rsidR="00FD1B95" w:rsidRDefault="00FD1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07E35B12"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CC0638">
          <w:rPr>
            <w:rFonts w:ascii="Calibri" w:hAnsi="Calibri" w:cs="Calibri"/>
            <w:szCs w:val="20"/>
          </w:rPr>
          <w:t>Laboratorní medicína</w:t>
        </w:r>
        <w:r w:rsidRPr="00CA2983">
          <w:rPr>
            <w:rFonts w:ascii="Calibri" w:hAnsi="Calibri" w:cs="Calibri"/>
            <w:szCs w:val="20"/>
          </w:rPr>
          <w:t xml:space="preserve">“, </w:t>
        </w:r>
      </w:p>
      <w:p w14:paraId="382983B4" w14:textId="77777777" w:rsidR="00225624" w:rsidRPr="00CA2983" w:rsidRDefault="00225624"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CC0638">
          <w:rPr>
            <w:rFonts w:ascii="Calibri" w:hAnsi="Calibri" w:cs="Calibri"/>
            <w:szCs w:val="20"/>
          </w:rPr>
          <w:t>46</w:t>
        </w:r>
        <w:r w:rsidRPr="00CA2983">
          <w:rPr>
            <w:rFonts w:ascii="Calibri" w:hAnsi="Calibri" w:cs="Calibri"/>
            <w:szCs w:val="20"/>
          </w:rPr>
          <w:t xml:space="preserve">                                                                          </w:t>
        </w:r>
      </w:p>
      <w:p w14:paraId="2BAE52C7" w14:textId="77777777"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59AA7395" w14:textId="77777777"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62C118" w14:textId="77777777" w:rsidR="00FD1B95" w:rsidRDefault="00FD1B95">
      <w:r>
        <w:separator/>
      </w:r>
    </w:p>
  </w:footnote>
  <w:footnote w:type="continuationSeparator" w:id="0">
    <w:p w14:paraId="07E8266A" w14:textId="77777777" w:rsidR="00FD1B95" w:rsidRDefault="00FD1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D9646" w14:textId="456DC1E0" w:rsidR="00225624" w:rsidRDefault="00530C96" w:rsidP="00C95D5F">
    <w:pPr>
      <w:pStyle w:val="Zhlav"/>
      <w:jc w:val="both"/>
    </w:pPr>
    <w:r>
      <w:rPr>
        <w:noProof/>
      </w:rPr>
      <w:drawing>
        <wp:anchor distT="0" distB="0" distL="114300" distR="114300" simplePos="0" relativeHeight="251658240" behindDoc="0" locked="0" layoutInCell="1" allowOverlap="1" wp14:anchorId="48AF7372" wp14:editId="5BF97BE3">
          <wp:simplePos x="0" y="0"/>
          <wp:positionH relativeFrom="margin">
            <wp:posOffset>4085590</wp:posOffset>
          </wp:positionH>
          <wp:positionV relativeFrom="paragraph">
            <wp:posOffset>-46355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4CB9D18D" wp14:editId="6D1C24FD">
          <wp:simplePos x="0" y="0"/>
          <wp:positionH relativeFrom="margin">
            <wp:posOffset>-167640</wp:posOffset>
          </wp:positionH>
          <wp:positionV relativeFrom="paragraph">
            <wp:posOffset>-136525</wp:posOffset>
          </wp:positionV>
          <wp:extent cx="3999600" cy="727200"/>
          <wp:effectExtent l="0" t="0" r="127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996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914F5"/>
    <w:multiLevelType w:val="hybridMultilevel"/>
    <w:tmpl w:val="49825862"/>
    <w:lvl w:ilvl="0" w:tplc="9F9C98B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B040AAE"/>
    <w:multiLevelType w:val="hybridMultilevel"/>
    <w:tmpl w:val="7174EDB6"/>
    <w:lvl w:ilvl="0" w:tplc="9F9C98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6"/>
  </w:num>
  <w:num w:numId="3">
    <w:abstractNumId w:val="22"/>
  </w:num>
  <w:num w:numId="4">
    <w:abstractNumId w:val="9"/>
  </w:num>
  <w:num w:numId="5">
    <w:abstractNumId w:val="6"/>
  </w:num>
  <w:num w:numId="6">
    <w:abstractNumId w:val="10"/>
  </w:num>
  <w:num w:numId="7">
    <w:abstractNumId w:val="10"/>
  </w:num>
  <w:num w:numId="8">
    <w:abstractNumId w:val="20"/>
  </w:num>
  <w:num w:numId="9">
    <w:abstractNumId w:val="3"/>
  </w:num>
  <w:num w:numId="10">
    <w:abstractNumId w:val="14"/>
  </w:num>
  <w:num w:numId="11">
    <w:abstractNumId w:val="13"/>
  </w:num>
  <w:num w:numId="12">
    <w:abstractNumId w:val="19"/>
  </w:num>
  <w:num w:numId="13">
    <w:abstractNumId w:val="7"/>
  </w:num>
  <w:num w:numId="14">
    <w:abstractNumId w:val="15"/>
  </w:num>
  <w:num w:numId="15">
    <w:abstractNumId w:val="17"/>
  </w:num>
  <w:num w:numId="16">
    <w:abstractNumId w:val="11"/>
  </w:num>
  <w:num w:numId="17">
    <w:abstractNumId w:val="12"/>
  </w:num>
  <w:num w:numId="18">
    <w:abstractNumId w:val="8"/>
  </w:num>
  <w:num w:numId="19">
    <w:abstractNumId w:val="5"/>
  </w:num>
  <w:num w:numId="20">
    <w:abstractNumId w:val="18"/>
  </w:num>
  <w:num w:numId="21">
    <w:abstractNumId w:val="4"/>
  </w:num>
  <w:num w:numId="22">
    <w:abstractNumId w:val="1"/>
  </w:num>
  <w:num w:numId="23">
    <w:abstractNumId w:val="21"/>
  </w:num>
  <w:num w:numId="2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0178"/>
    <w:rsid w:val="00052D89"/>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111FF7"/>
    <w:rsid w:val="001258AB"/>
    <w:rsid w:val="00125E54"/>
    <w:rsid w:val="00136081"/>
    <w:rsid w:val="00157C2A"/>
    <w:rsid w:val="001770B9"/>
    <w:rsid w:val="00191ADF"/>
    <w:rsid w:val="0019452C"/>
    <w:rsid w:val="00197A5B"/>
    <w:rsid w:val="001D1372"/>
    <w:rsid w:val="001E427D"/>
    <w:rsid w:val="001F2952"/>
    <w:rsid w:val="00205EE2"/>
    <w:rsid w:val="00214C1D"/>
    <w:rsid w:val="00225624"/>
    <w:rsid w:val="00234AA4"/>
    <w:rsid w:val="002476E6"/>
    <w:rsid w:val="002504BC"/>
    <w:rsid w:val="00280A80"/>
    <w:rsid w:val="002B39F1"/>
    <w:rsid w:val="002C543B"/>
    <w:rsid w:val="002C5A20"/>
    <w:rsid w:val="002D0847"/>
    <w:rsid w:val="002D4509"/>
    <w:rsid w:val="00303205"/>
    <w:rsid w:val="00341832"/>
    <w:rsid w:val="003842BB"/>
    <w:rsid w:val="003846F9"/>
    <w:rsid w:val="00393D4B"/>
    <w:rsid w:val="00393D63"/>
    <w:rsid w:val="003B40D7"/>
    <w:rsid w:val="003B4A14"/>
    <w:rsid w:val="003D1E77"/>
    <w:rsid w:val="003D5973"/>
    <w:rsid w:val="003D5FC2"/>
    <w:rsid w:val="003E2F8A"/>
    <w:rsid w:val="003E5E6D"/>
    <w:rsid w:val="004001AC"/>
    <w:rsid w:val="004006C4"/>
    <w:rsid w:val="00411483"/>
    <w:rsid w:val="00426B74"/>
    <w:rsid w:val="004521F2"/>
    <w:rsid w:val="004537FC"/>
    <w:rsid w:val="0045612A"/>
    <w:rsid w:val="00464365"/>
    <w:rsid w:val="00470C30"/>
    <w:rsid w:val="0047221C"/>
    <w:rsid w:val="00472A28"/>
    <w:rsid w:val="00480935"/>
    <w:rsid w:val="004838A7"/>
    <w:rsid w:val="00487465"/>
    <w:rsid w:val="004C57F4"/>
    <w:rsid w:val="004C65DC"/>
    <w:rsid w:val="004C7980"/>
    <w:rsid w:val="004D2DB6"/>
    <w:rsid w:val="004F5479"/>
    <w:rsid w:val="004F69D1"/>
    <w:rsid w:val="00504A9F"/>
    <w:rsid w:val="00521903"/>
    <w:rsid w:val="00530C96"/>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F12A7"/>
    <w:rsid w:val="006F6461"/>
    <w:rsid w:val="00703424"/>
    <w:rsid w:val="0071402B"/>
    <w:rsid w:val="0071532A"/>
    <w:rsid w:val="00716461"/>
    <w:rsid w:val="007230A6"/>
    <w:rsid w:val="0073070F"/>
    <w:rsid w:val="00731162"/>
    <w:rsid w:val="007341AA"/>
    <w:rsid w:val="00734201"/>
    <w:rsid w:val="00734E96"/>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1B29"/>
    <w:rsid w:val="00867642"/>
    <w:rsid w:val="00885D17"/>
    <w:rsid w:val="00890047"/>
    <w:rsid w:val="008B1CD4"/>
    <w:rsid w:val="008D7A6F"/>
    <w:rsid w:val="008E1D92"/>
    <w:rsid w:val="00905E90"/>
    <w:rsid w:val="00907E39"/>
    <w:rsid w:val="009477AF"/>
    <w:rsid w:val="00965992"/>
    <w:rsid w:val="009673F6"/>
    <w:rsid w:val="00985725"/>
    <w:rsid w:val="0098671F"/>
    <w:rsid w:val="0099223B"/>
    <w:rsid w:val="009A239C"/>
    <w:rsid w:val="009A2616"/>
    <w:rsid w:val="009B4E45"/>
    <w:rsid w:val="009C0B4C"/>
    <w:rsid w:val="009E189C"/>
    <w:rsid w:val="00A03F91"/>
    <w:rsid w:val="00A04959"/>
    <w:rsid w:val="00A075F1"/>
    <w:rsid w:val="00A37710"/>
    <w:rsid w:val="00A44E07"/>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382F"/>
    <w:rsid w:val="00BD6D27"/>
    <w:rsid w:val="00C04ADE"/>
    <w:rsid w:val="00C10A7D"/>
    <w:rsid w:val="00C16503"/>
    <w:rsid w:val="00C57F86"/>
    <w:rsid w:val="00C64F47"/>
    <w:rsid w:val="00C72B57"/>
    <w:rsid w:val="00C81860"/>
    <w:rsid w:val="00C95843"/>
    <w:rsid w:val="00C95D5F"/>
    <w:rsid w:val="00CA0D86"/>
    <w:rsid w:val="00CA2983"/>
    <w:rsid w:val="00CA49BB"/>
    <w:rsid w:val="00CA51FC"/>
    <w:rsid w:val="00CA538B"/>
    <w:rsid w:val="00CA6FE4"/>
    <w:rsid w:val="00CC0638"/>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62E8D"/>
    <w:rsid w:val="00D70BF0"/>
    <w:rsid w:val="00D72049"/>
    <w:rsid w:val="00D876D7"/>
    <w:rsid w:val="00D9015C"/>
    <w:rsid w:val="00D963DD"/>
    <w:rsid w:val="00DA57E0"/>
    <w:rsid w:val="00DF2478"/>
    <w:rsid w:val="00E14675"/>
    <w:rsid w:val="00E23E58"/>
    <w:rsid w:val="00E25961"/>
    <w:rsid w:val="00E25E2C"/>
    <w:rsid w:val="00E3244D"/>
    <w:rsid w:val="00E327B4"/>
    <w:rsid w:val="00E54A3E"/>
    <w:rsid w:val="00E640CE"/>
    <w:rsid w:val="00E70BD0"/>
    <w:rsid w:val="00E73FAD"/>
    <w:rsid w:val="00E81C3A"/>
    <w:rsid w:val="00EB28FB"/>
    <w:rsid w:val="00EB3567"/>
    <w:rsid w:val="00ED1886"/>
    <w:rsid w:val="00EE1E0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B0179"/>
    <w:rsid w:val="00FB4728"/>
    <w:rsid w:val="00FB4C27"/>
    <w:rsid w:val="00FD1B95"/>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CD7D96"/>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semiHidden/>
    <w:unhideWhenUsed/>
    <w:qFormat/>
    <w:rsid w:val="00530C9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A44E07"/>
    <w:pPr>
      <w:keepNext/>
      <w:shd w:val="clear" w:color="auto" w:fill="C5E0B3" w:themeFill="accent6" w:themeFillTint="66"/>
      <w:jc w:val="both"/>
      <w:outlineLvl w:val="8"/>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semiHidden/>
    <w:rsid w:val="00530C96"/>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A44E07"/>
    <w:rPr>
      <w:rFonts w:ascii="Calibri" w:eastAsia="Times New Roman" w:hAnsi="Calibri" w:cs="Arial"/>
      <w:b/>
      <w:sz w:val="28"/>
      <w:szCs w:val="28"/>
      <w:shd w:val="clear" w:color="auto" w:fill="C5E0B3" w:themeFill="accent6" w:themeFillTint="6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541087721">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5703284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4F249-FA9B-41B6-89C9-49282548A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3</Pages>
  <Words>563</Words>
  <Characters>3327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72</cp:revision>
  <dcterms:created xsi:type="dcterms:W3CDTF">2019-04-09T06:42:00Z</dcterms:created>
  <dcterms:modified xsi:type="dcterms:W3CDTF">2020-08-30T07:53:00Z</dcterms:modified>
</cp:coreProperties>
</file>